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0A" w:rsidRDefault="007E28F5" w:rsidP="003B69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Area VIII</w:t>
      </w:r>
      <w:bookmarkStart w:id="0" w:name="_GoBack"/>
      <w:bookmarkEnd w:id="0"/>
      <w:r w:rsidR="003B690A" w:rsidRPr="003B690A">
        <w:rPr>
          <w:b/>
          <w:sz w:val="24"/>
          <w:szCs w:val="24"/>
        </w:rPr>
        <w:t xml:space="preserve"> FFA Association</w:t>
      </w:r>
    </w:p>
    <w:p w:rsidR="003B690A" w:rsidRPr="003B690A" w:rsidRDefault="003B690A" w:rsidP="003B690A">
      <w:pPr>
        <w:spacing w:after="0" w:line="240" w:lineRule="auto"/>
        <w:rPr>
          <w:b/>
        </w:rPr>
      </w:pPr>
      <w:r w:rsidRPr="003B690A">
        <w:rPr>
          <w:b/>
        </w:rPr>
        <w:t xml:space="preserve">Policy Handbook </w:t>
      </w:r>
    </w:p>
    <w:p w:rsidR="003B690A" w:rsidRDefault="003B690A" w:rsidP="003B690A">
      <w:pPr>
        <w:spacing w:after="0" w:line="240" w:lineRule="auto"/>
      </w:pPr>
      <w:r w:rsidRPr="003B690A">
        <w:rPr>
          <w:b/>
        </w:rPr>
        <w:t>Section 9: Grievance Policies and Procedures</w:t>
      </w:r>
      <w:r>
        <w:t xml:space="preserve"> </w:t>
      </w:r>
    </w:p>
    <w:p w:rsidR="003B690A" w:rsidRDefault="003B690A" w:rsidP="003B690A">
      <w:pPr>
        <w:spacing w:after="0" w:line="240" w:lineRule="auto"/>
      </w:pPr>
    </w:p>
    <w:p w:rsidR="003B690A" w:rsidRDefault="003B690A" w:rsidP="003B690A">
      <w:pPr>
        <w:spacing w:after="0" w:line="240" w:lineRule="auto"/>
      </w:pPr>
      <w:r>
        <w:t xml:space="preserve">9.1 Purpose to provide a process for FFA Advisors to discuss complaints and/or problems affecting the </w:t>
      </w:r>
      <w:r w:rsidR="002426B5">
        <w:t xml:space="preserve">Area VIII </w:t>
      </w:r>
      <w:r>
        <w:t xml:space="preserve">FFA Association. </w:t>
      </w:r>
    </w:p>
    <w:p w:rsidR="003B690A" w:rsidRDefault="003B690A" w:rsidP="003B690A">
      <w:pPr>
        <w:spacing w:after="0" w:line="240" w:lineRule="auto"/>
      </w:pPr>
    </w:p>
    <w:p w:rsidR="003B690A" w:rsidRDefault="003B690A" w:rsidP="003B690A">
      <w:pPr>
        <w:spacing w:after="0" w:line="240" w:lineRule="auto"/>
      </w:pPr>
      <w:r>
        <w:t xml:space="preserve">9.2 </w:t>
      </w:r>
      <w:r w:rsidR="002426B5">
        <w:t>Any grievance will be referred to the Area Coordinator and/or the District or Area VIII Executive committee which will render a verdict or solution. The Executive Committee</w:t>
      </w:r>
      <w:r>
        <w:t xml:space="preserve"> may modify the guidelines as they deem necessary. </w:t>
      </w:r>
    </w:p>
    <w:p w:rsidR="003B690A" w:rsidRDefault="003B690A" w:rsidP="003B690A">
      <w:pPr>
        <w:spacing w:after="0" w:line="240" w:lineRule="auto"/>
      </w:pPr>
    </w:p>
    <w:p w:rsidR="00145A38" w:rsidRDefault="00145A38" w:rsidP="003B690A">
      <w:pPr>
        <w:spacing w:after="0" w:line="240" w:lineRule="auto"/>
      </w:pPr>
      <w:r>
        <w:t>9.3</w:t>
      </w:r>
      <w:r w:rsidR="003B690A">
        <w:t xml:space="preserve"> Procedures </w:t>
      </w:r>
    </w:p>
    <w:p w:rsidR="00145A38" w:rsidRDefault="003B690A" w:rsidP="003B690A">
      <w:pPr>
        <w:spacing w:after="0" w:line="240" w:lineRule="auto"/>
      </w:pPr>
      <w:r>
        <w:t>(a) All FFA advisors should try to resolve informally any complaints that may arise, with the ass</w:t>
      </w:r>
      <w:r w:rsidR="00145A38">
        <w:t>istance of the District or Area Officer team</w:t>
      </w:r>
      <w:r>
        <w:t xml:space="preserve">. </w:t>
      </w:r>
    </w:p>
    <w:p w:rsidR="00145A38" w:rsidRDefault="003B690A" w:rsidP="003B690A">
      <w:pPr>
        <w:spacing w:after="0" w:line="240" w:lineRule="auto"/>
      </w:pPr>
      <w:r>
        <w:t xml:space="preserve">(b) If the informal complaint is not resolved to the satisfaction of the advisor, the advisor shall </w:t>
      </w:r>
      <w:r w:rsidR="00145A38">
        <w:t>submit to the Area Coordinator</w:t>
      </w:r>
      <w:r>
        <w:t xml:space="preserve"> a completed Level One Standard Grievance Form no later than 10 working days from the date of the informal complaint. The </w:t>
      </w:r>
      <w:r w:rsidR="00145A38">
        <w:t>Area Coordinator</w:t>
      </w:r>
      <w:r>
        <w:t xml:space="preserve"> shall have 10 working days upon written receipt of the formal complaint to resolve the complaint or respond to the complaint in writing. </w:t>
      </w:r>
    </w:p>
    <w:p w:rsidR="00145A38" w:rsidRDefault="003B690A" w:rsidP="003B690A">
      <w:pPr>
        <w:spacing w:after="0" w:line="240" w:lineRule="auto"/>
      </w:pPr>
      <w:r>
        <w:t xml:space="preserve">(c) An advisor shall have 10 working days from the postmark or electronic timestamp of the Level One Grievance Response to accept the Level One Decision or file an appeal as a Level Two Grievance. After completion of the ten-working day appeal period, a Level One Decision shall be considered accepted and closed. Appeals must be filed with </w:t>
      </w:r>
      <w:r w:rsidR="00145A38">
        <w:t>the Chairman of the Area Executive Committee</w:t>
      </w:r>
      <w:r>
        <w:t xml:space="preserve"> by completing the Appeal of Level One Decision Standard Grievance Form and attaching documentation of all previous grievance steps. Appeals must be postmarked or electronically time stamped within the 10-day appeal period. The Chairman of the </w:t>
      </w:r>
      <w:r w:rsidR="00145A38">
        <w:t>Area Executive Committee</w:t>
      </w:r>
      <w:r>
        <w:t xml:space="preserve"> shall notify the </w:t>
      </w:r>
      <w:r w:rsidR="00145A38">
        <w:t>Area Coordinator</w:t>
      </w:r>
      <w:r>
        <w:t xml:space="preserve"> of said appeal. The </w:t>
      </w:r>
      <w:r w:rsidR="00145A38">
        <w:t>Area Coordinator</w:t>
      </w:r>
      <w:r>
        <w:t xml:space="preserve"> shall submit to the Chairman all documentation related to the grievance. </w:t>
      </w:r>
    </w:p>
    <w:p w:rsidR="00145A38" w:rsidRDefault="003B690A" w:rsidP="003B690A">
      <w:pPr>
        <w:spacing w:after="0" w:line="240" w:lineRule="auto"/>
      </w:pPr>
      <w:r>
        <w:t>(d) If an FFA advisor has a complain</w:t>
      </w:r>
      <w:r w:rsidR="00145A38">
        <w:t>t against the Area Coordinator</w:t>
      </w:r>
      <w:r>
        <w:t xml:space="preserve"> involving discrimination, retaliation or unethical behavior, the FFA Advisor may submit a completed Level Two Standard Gr</w:t>
      </w:r>
      <w:r w:rsidR="00145A38">
        <w:t xml:space="preserve">ievance Form to </w:t>
      </w:r>
      <w:proofErr w:type="gramStart"/>
      <w:r w:rsidR="00145A38">
        <w:t>the  Texas</w:t>
      </w:r>
      <w:proofErr w:type="gramEnd"/>
      <w:r w:rsidR="00145A38">
        <w:t xml:space="preserve"> FFA Executive Director</w:t>
      </w:r>
      <w:r>
        <w:t xml:space="preserve"> and will submit the complaint and Executive Director’s response to the Board of Directors.</w:t>
      </w:r>
    </w:p>
    <w:p w:rsidR="00BC7376" w:rsidRDefault="003B690A" w:rsidP="003B690A">
      <w:pPr>
        <w:spacing w:after="0" w:line="240" w:lineRule="auto"/>
      </w:pPr>
      <w:r>
        <w:t>(e) Upon receipt of an Appeal or Level Two Grievance, the Chairman of the Board of Directors will set the grievance to be considered at a future board meeting. (f) All decisions of the Board of Directors are final.</w:t>
      </w:r>
    </w:p>
    <w:sectPr w:rsidR="00BC7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0A"/>
    <w:rsid w:val="00145A38"/>
    <w:rsid w:val="002426B5"/>
    <w:rsid w:val="003B690A"/>
    <w:rsid w:val="007E28F5"/>
    <w:rsid w:val="00B01055"/>
    <w:rsid w:val="00B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519F9-D320-42EF-ACC5-CB94CE40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Rosenbusch</dc:creator>
  <cp:keywords/>
  <dc:description/>
  <cp:lastModifiedBy>Gary Rosenbusch</cp:lastModifiedBy>
  <cp:revision>2</cp:revision>
  <dcterms:created xsi:type="dcterms:W3CDTF">2018-01-08T22:59:00Z</dcterms:created>
  <dcterms:modified xsi:type="dcterms:W3CDTF">2018-01-09T19:51:00Z</dcterms:modified>
</cp:coreProperties>
</file>