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5B" w:rsidRDefault="003E305B" w:rsidP="003E305B">
      <w:pPr>
        <w:jc w:val="center"/>
        <w:rPr>
          <w:b/>
          <w:sz w:val="36"/>
          <w:u w:val="single"/>
        </w:rPr>
      </w:pPr>
      <w:bookmarkStart w:id="0" w:name="_GoBack"/>
      <w:bookmarkEnd w:id="0"/>
      <w:r>
        <w:rPr>
          <w:b/>
          <w:sz w:val="36"/>
          <w:u w:val="single"/>
        </w:rPr>
        <w:t>CONSTITUTION AND BYLAWS</w:t>
      </w:r>
    </w:p>
    <w:p w:rsidR="003E305B" w:rsidRDefault="003E305B" w:rsidP="003E305B">
      <w:pPr>
        <w:jc w:val="center"/>
        <w:rPr>
          <w:b/>
          <w:sz w:val="36"/>
          <w:u w:val="single"/>
        </w:rPr>
      </w:pPr>
      <w:r>
        <w:rPr>
          <w:b/>
          <w:sz w:val="36"/>
          <w:u w:val="single"/>
        </w:rPr>
        <w:t>SANDYLAND DISTRICT FFA</w:t>
      </w:r>
    </w:p>
    <w:p w:rsidR="003E305B" w:rsidRDefault="003E305B" w:rsidP="003E305B">
      <w:pPr>
        <w:rPr>
          <w:sz w:val="36"/>
        </w:rPr>
      </w:pPr>
    </w:p>
    <w:p w:rsidR="003E305B" w:rsidRDefault="003E305B" w:rsidP="003E305B">
      <w:pPr>
        <w:jc w:val="center"/>
        <w:rPr>
          <w:sz w:val="24"/>
        </w:rPr>
      </w:pPr>
      <w:r>
        <w:rPr>
          <w:b/>
          <w:sz w:val="24"/>
        </w:rPr>
        <w:t>ARTICLE I.</w:t>
      </w:r>
    </w:p>
    <w:p w:rsidR="003E305B" w:rsidRDefault="003E305B" w:rsidP="003E305B">
      <w:pPr>
        <w:rPr>
          <w:sz w:val="24"/>
        </w:rPr>
      </w:pPr>
    </w:p>
    <w:p w:rsidR="003E305B" w:rsidRDefault="003E305B" w:rsidP="003E305B">
      <w:pPr>
        <w:rPr>
          <w:sz w:val="24"/>
        </w:rPr>
      </w:pPr>
      <w:r>
        <w:rPr>
          <w:sz w:val="24"/>
        </w:rPr>
        <w:tab/>
        <w:t>The name of the organization shall be the Sandyland District FFA Association.</w:t>
      </w:r>
    </w:p>
    <w:p w:rsidR="003E305B" w:rsidRDefault="003E305B" w:rsidP="003E305B">
      <w:pPr>
        <w:rPr>
          <w:sz w:val="24"/>
        </w:rPr>
      </w:pPr>
    </w:p>
    <w:p w:rsidR="003E305B" w:rsidRDefault="003E305B" w:rsidP="003E305B">
      <w:pPr>
        <w:rPr>
          <w:sz w:val="24"/>
        </w:rPr>
      </w:pPr>
    </w:p>
    <w:p w:rsidR="003E305B" w:rsidRDefault="003E305B" w:rsidP="003E305B">
      <w:pPr>
        <w:jc w:val="center"/>
        <w:rPr>
          <w:b/>
          <w:sz w:val="24"/>
        </w:rPr>
      </w:pPr>
      <w:r>
        <w:rPr>
          <w:b/>
          <w:sz w:val="24"/>
        </w:rPr>
        <w:t>ARTICLE II.  OBJECTIVES OF THE ASSOCIATION</w:t>
      </w:r>
    </w:p>
    <w:p w:rsidR="003E305B" w:rsidRDefault="003E305B" w:rsidP="003E305B">
      <w:pPr>
        <w:jc w:val="center"/>
        <w:rPr>
          <w:sz w:val="24"/>
        </w:rPr>
      </w:pPr>
    </w:p>
    <w:p w:rsidR="003E305B" w:rsidRDefault="003E305B" w:rsidP="003E305B">
      <w:pPr>
        <w:rPr>
          <w:sz w:val="24"/>
        </w:rPr>
      </w:pPr>
    </w:p>
    <w:p w:rsidR="003E305B" w:rsidRDefault="003E305B" w:rsidP="003E305B">
      <w:pPr>
        <w:rPr>
          <w:sz w:val="24"/>
        </w:rPr>
      </w:pPr>
      <w:r>
        <w:tab/>
      </w:r>
      <w:r>
        <w:rPr>
          <w:sz w:val="24"/>
        </w:rPr>
        <w:t>The objective of the Sandyland District FFA Association, hereinafter referred to as the organization, shall be consistent with Section 3 of the National FFA Organization’s federal charter Public Law 81-740.  The association shall cooperate with national and state government agencies and officials for agricultural education in accomplishing the objectives as set forth in Article II of the National FFA Constitution.</w:t>
      </w:r>
    </w:p>
    <w:p w:rsidR="003E305B" w:rsidRDefault="003E305B" w:rsidP="003E305B">
      <w:pPr>
        <w:rPr>
          <w:sz w:val="24"/>
        </w:rPr>
      </w:pPr>
    </w:p>
    <w:p w:rsidR="003E305B" w:rsidRDefault="003E305B" w:rsidP="003E305B">
      <w:pPr>
        <w:jc w:val="center"/>
        <w:rPr>
          <w:sz w:val="24"/>
        </w:rPr>
      </w:pPr>
      <w:r>
        <w:rPr>
          <w:b/>
          <w:sz w:val="24"/>
        </w:rPr>
        <w:t>ARTICLE III.  ORGANIZATION</w:t>
      </w:r>
      <w:r>
        <w:rPr>
          <w:sz w:val="24"/>
        </w:rPr>
        <w:t xml:space="preserve"> </w:t>
      </w:r>
    </w:p>
    <w:p w:rsidR="003E305B" w:rsidRDefault="003E305B" w:rsidP="003E305B">
      <w:pPr>
        <w:rPr>
          <w:sz w:val="24"/>
        </w:rPr>
      </w:pPr>
    </w:p>
    <w:p w:rsidR="003E305B" w:rsidRPr="00B55E32" w:rsidRDefault="003E305B" w:rsidP="003E305B">
      <w:pPr>
        <w:rPr>
          <w:color w:val="FF0000"/>
          <w:sz w:val="24"/>
        </w:rPr>
      </w:pPr>
      <w:r>
        <w:rPr>
          <w:sz w:val="24"/>
        </w:rPr>
        <w:tab/>
        <w:t>The Sandyland District FFA Association is the organization of, by, and for students enrolled in agricultural science and technology programs.  It shall consist of local chapters chartered by the Texas FFA Association.  The Sandyland District FFA Association shall consist o</w:t>
      </w:r>
      <w:r w:rsidRPr="0078350F">
        <w:rPr>
          <w:color w:val="000000" w:themeColor="text1"/>
          <w:sz w:val="24"/>
        </w:rPr>
        <w:t xml:space="preserve">f </w:t>
      </w:r>
      <w:r w:rsidR="00B55E32" w:rsidRPr="0078350F">
        <w:rPr>
          <w:color w:val="000000" w:themeColor="text1"/>
          <w:sz w:val="24"/>
        </w:rPr>
        <w:t xml:space="preserve">four </w:t>
      </w:r>
      <w:r w:rsidRPr="0078350F">
        <w:rPr>
          <w:color w:val="000000" w:themeColor="text1"/>
          <w:sz w:val="24"/>
        </w:rPr>
        <w:t xml:space="preserve">counties: Anderson, Freestone </w:t>
      </w:r>
      <w:r w:rsidR="00B55E32" w:rsidRPr="0078350F">
        <w:rPr>
          <w:color w:val="000000" w:themeColor="text1"/>
          <w:sz w:val="24"/>
        </w:rPr>
        <w:t xml:space="preserve">Henderson, and Navarro </w:t>
      </w:r>
      <w:proofErr w:type="gramStart"/>
      <w:r w:rsidR="00B55E32" w:rsidRPr="0078350F">
        <w:rPr>
          <w:color w:val="000000" w:themeColor="text1"/>
          <w:sz w:val="24"/>
        </w:rPr>
        <w:t>( Kerens</w:t>
      </w:r>
      <w:proofErr w:type="gramEnd"/>
      <w:r w:rsidR="00B55E32" w:rsidRPr="0078350F">
        <w:rPr>
          <w:color w:val="000000" w:themeColor="text1"/>
          <w:sz w:val="24"/>
        </w:rPr>
        <w:t xml:space="preserve"> and Mildred only)</w:t>
      </w:r>
    </w:p>
    <w:p w:rsidR="003E305B" w:rsidRDefault="003E305B" w:rsidP="003E305B">
      <w:pPr>
        <w:rPr>
          <w:sz w:val="24"/>
        </w:rPr>
      </w:pPr>
    </w:p>
    <w:p w:rsidR="003E305B" w:rsidRDefault="003E305B" w:rsidP="003E305B">
      <w:pPr>
        <w:jc w:val="center"/>
        <w:rPr>
          <w:b/>
          <w:sz w:val="24"/>
        </w:rPr>
      </w:pPr>
      <w:r>
        <w:rPr>
          <w:b/>
          <w:sz w:val="24"/>
        </w:rPr>
        <w:t>ARTICLE IV.  PROCEDURES FOR DETERMINING STANDING OF CHAPTERS</w:t>
      </w:r>
    </w:p>
    <w:p w:rsidR="003E305B" w:rsidRDefault="003E305B" w:rsidP="003E305B">
      <w:pPr>
        <w:rPr>
          <w:sz w:val="24"/>
        </w:rPr>
      </w:pPr>
    </w:p>
    <w:p w:rsidR="003E305B" w:rsidRDefault="003E305B" w:rsidP="003E305B">
      <w:pPr>
        <w:rPr>
          <w:sz w:val="24"/>
        </w:rPr>
      </w:pPr>
      <w:r>
        <w:rPr>
          <w:sz w:val="24"/>
        </w:rPr>
        <w:t>SECTION A.  A chapter shall be in good standing with the Sandyland District FFA Association when the following conditions are met:</w:t>
      </w:r>
    </w:p>
    <w:p w:rsidR="003E305B" w:rsidRDefault="003E305B" w:rsidP="003E305B">
      <w:pPr>
        <w:rPr>
          <w:sz w:val="24"/>
        </w:rPr>
      </w:pPr>
    </w:p>
    <w:p w:rsidR="003E305B" w:rsidRDefault="003E305B" w:rsidP="003E305B">
      <w:pPr>
        <w:rPr>
          <w:sz w:val="24"/>
        </w:rPr>
      </w:pPr>
      <w:r>
        <w:rPr>
          <w:sz w:val="24"/>
        </w:rPr>
        <w:tab/>
        <w:t>1.  All annual district dues have been paid to the district treasurer prior to November 1 for the fall semester and March 1 for the spring semester.  The Sandyland District membership year runs from August 1 to July 31.</w:t>
      </w:r>
    </w:p>
    <w:p w:rsidR="003E305B" w:rsidRDefault="003E305B" w:rsidP="003E305B">
      <w:pPr>
        <w:rPr>
          <w:sz w:val="24"/>
        </w:rPr>
      </w:pPr>
      <w:r>
        <w:rPr>
          <w:sz w:val="24"/>
        </w:rPr>
        <w:tab/>
        <w:t>2.  All reports have been submitted as requested by state and area associations.</w:t>
      </w:r>
    </w:p>
    <w:p w:rsidR="003E305B" w:rsidRDefault="003E305B" w:rsidP="003E305B">
      <w:pPr>
        <w:rPr>
          <w:sz w:val="24"/>
        </w:rPr>
      </w:pPr>
      <w:r>
        <w:rPr>
          <w:sz w:val="24"/>
        </w:rPr>
        <w:tab/>
        <w:t>3.  Provisions of the chapter constitution do not conflict with the Area, Texas, or National FFA Constitutions and chapter activities are in harmony with the ideas and purposes of the Area, Texas, and National FFA Associations.</w:t>
      </w:r>
    </w:p>
    <w:p w:rsidR="003E305B" w:rsidRDefault="003E305B" w:rsidP="003E305B">
      <w:pPr>
        <w:rPr>
          <w:sz w:val="24"/>
        </w:rPr>
      </w:pPr>
    </w:p>
    <w:p w:rsidR="003E305B" w:rsidRDefault="003E305B" w:rsidP="003E305B">
      <w:pPr>
        <w:rPr>
          <w:sz w:val="24"/>
        </w:rPr>
      </w:pPr>
      <w:r>
        <w:rPr>
          <w:sz w:val="24"/>
        </w:rPr>
        <w:t>SECTION B.  Any Chapter not meeting the requirements for standing shall be suspended and reinstated in the manner listed in the Texas and National Constitutions.</w:t>
      </w:r>
    </w:p>
    <w:p w:rsidR="003E305B" w:rsidRDefault="003E305B" w:rsidP="003E305B">
      <w:pPr>
        <w:rPr>
          <w:sz w:val="24"/>
        </w:rPr>
      </w:pPr>
    </w:p>
    <w:p w:rsidR="003E305B" w:rsidRDefault="003E305B" w:rsidP="003E305B">
      <w:pPr>
        <w:rPr>
          <w:sz w:val="24"/>
        </w:rPr>
      </w:pPr>
    </w:p>
    <w:p w:rsidR="003E305B" w:rsidRDefault="003E305B" w:rsidP="003E305B">
      <w:pPr>
        <w:rPr>
          <w:sz w:val="24"/>
        </w:rPr>
      </w:pPr>
    </w:p>
    <w:p w:rsidR="003E305B" w:rsidRDefault="003E305B" w:rsidP="003E305B">
      <w:pPr>
        <w:rPr>
          <w:sz w:val="24"/>
        </w:rPr>
      </w:pPr>
    </w:p>
    <w:p w:rsidR="003E305B" w:rsidRDefault="003E305B" w:rsidP="003E305B">
      <w:pPr>
        <w:pStyle w:val="Heading3"/>
      </w:pPr>
      <w:r>
        <w:lastRenderedPageBreak/>
        <w:t>ARTICLE V.  MEMBERSHIP</w:t>
      </w:r>
    </w:p>
    <w:p w:rsidR="003E305B" w:rsidRDefault="003E305B" w:rsidP="003E305B">
      <w:pPr>
        <w:rPr>
          <w:sz w:val="24"/>
        </w:rPr>
      </w:pPr>
    </w:p>
    <w:p w:rsidR="003E305B" w:rsidRDefault="003E305B" w:rsidP="003E305B">
      <w:pPr>
        <w:rPr>
          <w:sz w:val="24"/>
        </w:rPr>
      </w:pPr>
      <w:r>
        <w:rPr>
          <w:sz w:val="24"/>
        </w:rPr>
        <w:tab/>
        <w:t>Membership in this organization shall follow the guidelines set forth in the Texas FFA Constitution Article V, Sections A-F with the following exceptions:</w:t>
      </w:r>
    </w:p>
    <w:p w:rsidR="003E305B" w:rsidRDefault="003E305B" w:rsidP="003E305B">
      <w:pPr>
        <w:rPr>
          <w:sz w:val="24"/>
        </w:rPr>
      </w:pPr>
    </w:p>
    <w:p w:rsidR="003E305B" w:rsidRDefault="003E305B" w:rsidP="003E305B">
      <w:pPr>
        <w:rPr>
          <w:sz w:val="24"/>
        </w:rPr>
      </w:pPr>
      <w:r>
        <w:rPr>
          <w:sz w:val="24"/>
        </w:rPr>
        <w:t>SECTION A.  Membership in this organization shall be of three kinds</w:t>
      </w:r>
      <w:proofErr w:type="gramStart"/>
      <w:r>
        <w:rPr>
          <w:sz w:val="24"/>
        </w:rPr>
        <w:t>:  (</w:t>
      </w:r>
      <w:proofErr w:type="gramEnd"/>
      <w:r>
        <w:rPr>
          <w:sz w:val="24"/>
        </w:rPr>
        <w:t>1) Active, (2) Alumni, and (3) Honorary.</w:t>
      </w:r>
    </w:p>
    <w:p w:rsidR="003E305B" w:rsidRDefault="003E305B" w:rsidP="003E305B">
      <w:pPr>
        <w:rPr>
          <w:sz w:val="24"/>
        </w:rPr>
      </w:pPr>
    </w:p>
    <w:p w:rsidR="003E305B" w:rsidRDefault="003E305B" w:rsidP="003E305B">
      <w:pPr>
        <w:rPr>
          <w:sz w:val="24"/>
        </w:rPr>
      </w:pPr>
      <w:r>
        <w:rPr>
          <w:sz w:val="24"/>
        </w:rPr>
        <w:t>SECTION E.  There will be no Collegiate membership.</w:t>
      </w:r>
    </w:p>
    <w:p w:rsidR="003E305B" w:rsidRDefault="003E305B" w:rsidP="003E305B">
      <w:pPr>
        <w:rPr>
          <w:sz w:val="24"/>
        </w:rPr>
      </w:pPr>
    </w:p>
    <w:p w:rsidR="003E305B" w:rsidRDefault="003E305B" w:rsidP="003E305B">
      <w:pPr>
        <w:rPr>
          <w:sz w:val="24"/>
        </w:rPr>
      </w:pPr>
      <w:r>
        <w:rPr>
          <w:sz w:val="24"/>
        </w:rPr>
        <w:t>SECTION F.  Refer to Article V., Section F of the Area VIII Constitution.</w:t>
      </w:r>
    </w:p>
    <w:p w:rsidR="003E305B" w:rsidRDefault="003E305B" w:rsidP="003E305B">
      <w:pPr>
        <w:rPr>
          <w:sz w:val="24"/>
        </w:rPr>
      </w:pPr>
    </w:p>
    <w:p w:rsidR="003E305B" w:rsidRDefault="003E305B" w:rsidP="003E305B">
      <w:pPr>
        <w:rPr>
          <w:sz w:val="24"/>
        </w:rPr>
      </w:pPr>
      <w:r>
        <w:rPr>
          <w:sz w:val="24"/>
        </w:rPr>
        <w:t>SECTION G.  Each local chapter is entitled to send one delegate from its active membership to district meetings.  Chapters with an excess of 50 members are entitled to send delegates to the district meetings as outlined in the chart below:</w:t>
      </w:r>
    </w:p>
    <w:p w:rsidR="003E305B" w:rsidRDefault="003E305B" w:rsidP="003E305B">
      <w:pPr>
        <w:rPr>
          <w:sz w:val="24"/>
        </w:rPr>
      </w:pPr>
    </w:p>
    <w:p w:rsidR="003E305B" w:rsidRDefault="003E305B" w:rsidP="003E305B">
      <w:pPr>
        <w:rPr>
          <w:sz w:val="24"/>
        </w:rPr>
      </w:pPr>
      <w:r>
        <w:rPr>
          <w:sz w:val="24"/>
        </w:rPr>
        <w:tab/>
      </w:r>
      <w:r>
        <w:rPr>
          <w:sz w:val="24"/>
        </w:rPr>
        <w:tab/>
      </w:r>
      <w:r>
        <w:rPr>
          <w:sz w:val="24"/>
          <w:u w:val="single"/>
        </w:rPr>
        <w:t>Active Membership</w:t>
      </w:r>
      <w:r>
        <w:rPr>
          <w:sz w:val="24"/>
        </w:rPr>
        <w:tab/>
      </w:r>
      <w:r>
        <w:rPr>
          <w:sz w:val="24"/>
        </w:rPr>
        <w:tab/>
      </w:r>
      <w:r>
        <w:rPr>
          <w:sz w:val="24"/>
        </w:rPr>
        <w:tab/>
      </w:r>
      <w:r>
        <w:rPr>
          <w:sz w:val="24"/>
        </w:rPr>
        <w:tab/>
      </w:r>
      <w:r>
        <w:rPr>
          <w:sz w:val="24"/>
          <w:u w:val="single"/>
        </w:rPr>
        <w:t>Number of Delegates</w:t>
      </w:r>
      <w:r>
        <w:rPr>
          <w:sz w:val="24"/>
        </w:rPr>
        <w:t xml:space="preserve">  </w:t>
      </w:r>
    </w:p>
    <w:p w:rsidR="003E305B" w:rsidRDefault="003E305B" w:rsidP="003E305B">
      <w:pPr>
        <w:rPr>
          <w:sz w:val="24"/>
        </w:rPr>
      </w:pPr>
      <w:r>
        <w:rPr>
          <w:sz w:val="24"/>
        </w:rPr>
        <w:tab/>
      </w:r>
      <w:r>
        <w:rPr>
          <w:sz w:val="24"/>
        </w:rPr>
        <w:tab/>
      </w:r>
      <w:r>
        <w:rPr>
          <w:sz w:val="24"/>
        </w:rPr>
        <w:tab/>
        <w:t>1-50</w:t>
      </w:r>
      <w:r>
        <w:rPr>
          <w:sz w:val="24"/>
        </w:rPr>
        <w:tab/>
      </w:r>
      <w:r>
        <w:rPr>
          <w:sz w:val="24"/>
        </w:rPr>
        <w:tab/>
      </w:r>
      <w:r>
        <w:rPr>
          <w:sz w:val="24"/>
        </w:rPr>
        <w:tab/>
      </w:r>
      <w:r>
        <w:rPr>
          <w:sz w:val="24"/>
        </w:rPr>
        <w:tab/>
      </w:r>
      <w:r>
        <w:rPr>
          <w:sz w:val="24"/>
        </w:rPr>
        <w:tab/>
      </w:r>
      <w:r>
        <w:rPr>
          <w:sz w:val="24"/>
        </w:rPr>
        <w:tab/>
        <w:t>1</w:t>
      </w:r>
    </w:p>
    <w:p w:rsidR="003E305B" w:rsidRDefault="003E305B" w:rsidP="003E305B">
      <w:pPr>
        <w:rPr>
          <w:sz w:val="24"/>
        </w:rPr>
      </w:pPr>
      <w:r>
        <w:rPr>
          <w:sz w:val="24"/>
        </w:rPr>
        <w:tab/>
      </w:r>
      <w:r>
        <w:rPr>
          <w:sz w:val="24"/>
        </w:rPr>
        <w:tab/>
      </w:r>
      <w:r>
        <w:rPr>
          <w:sz w:val="24"/>
        </w:rPr>
        <w:tab/>
        <w:t>51-100</w:t>
      </w:r>
      <w:r>
        <w:rPr>
          <w:sz w:val="24"/>
        </w:rPr>
        <w:tab/>
      </w:r>
      <w:r>
        <w:rPr>
          <w:sz w:val="24"/>
        </w:rPr>
        <w:tab/>
      </w:r>
      <w:r>
        <w:rPr>
          <w:sz w:val="24"/>
        </w:rPr>
        <w:tab/>
      </w:r>
      <w:r>
        <w:rPr>
          <w:sz w:val="24"/>
        </w:rPr>
        <w:tab/>
      </w:r>
      <w:r>
        <w:rPr>
          <w:sz w:val="24"/>
        </w:rPr>
        <w:tab/>
      </w:r>
      <w:r>
        <w:rPr>
          <w:sz w:val="24"/>
        </w:rPr>
        <w:tab/>
        <w:t>2</w:t>
      </w:r>
    </w:p>
    <w:p w:rsidR="003E305B" w:rsidRDefault="003E305B" w:rsidP="003E305B">
      <w:pPr>
        <w:rPr>
          <w:sz w:val="24"/>
        </w:rPr>
      </w:pPr>
      <w:r>
        <w:rPr>
          <w:sz w:val="24"/>
        </w:rPr>
        <w:tab/>
      </w:r>
      <w:r>
        <w:rPr>
          <w:sz w:val="24"/>
        </w:rPr>
        <w:tab/>
      </w:r>
      <w:r>
        <w:rPr>
          <w:sz w:val="24"/>
        </w:rPr>
        <w:tab/>
        <w:t>101-150</w:t>
      </w:r>
      <w:r>
        <w:rPr>
          <w:sz w:val="24"/>
        </w:rPr>
        <w:tab/>
      </w:r>
      <w:r>
        <w:rPr>
          <w:sz w:val="24"/>
        </w:rPr>
        <w:tab/>
      </w:r>
      <w:r>
        <w:rPr>
          <w:sz w:val="24"/>
        </w:rPr>
        <w:tab/>
      </w:r>
      <w:r>
        <w:rPr>
          <w:sz w:val="24"/>
        </w:rPr>
        <w:tab/>
      </w:r>
      <w:r>
        <w:rPr>
          <w:sz w:val="24"/>
        </w:rPr>
        <w:tab/>
        <w:t>3</w:t>
      </w:r>
    </w:p>
    <w:p w:rsidR="003E305B" w:rsidRDefault="003E305B" w:rsidP="003E305B">
      <w:pPr>
        <w:rPr>
          <w:sz w:val="24"/>
        </w:rPr>
      </w:pPr>
      <w:r>
        <w:rPr>
          <w:sz w:val="24"/>
        </w:rPr>
        <w:tab/>
      </w:r>
      <w:r>
        <w:rPr>
          <w:sz w:val="24"/>
        </w:rPr>
        <w:tab/>
      </w:r>
      <w:r>
        <w:rPr>
          <w:sz w:val="24"/>
        </w:rPr>
        <w:tab/>
        <w:t>151-200</w:t>
      </w:r>
      <w:r>
        <w:rPr>
          <w:sz w:val="24"/>
        </w:rPr>
        <w:tab/>
      </w:r>
      <w:r>
        <w:rPr>
          <w:sz w:val="24"/>
        </w:rPr>
        <w:tab/>
      </w:r>
      <w:r>
        <w:rPr>
          <w:sz w:val="24"/>
        </w:rPr>
        <w:tab/>
      </w:r>
      <w:r>
        <w:rPr>
          <w:sz w:val="24"/>
        </w:rPr>
        <w:tab/>
      </w:r>
      <w:r>
        <w:rPr>
          <w:sz w:val="24"/>
        </w:rPr>
        <w:tab/>
        <w:t>4</w:t>
      </w:r>
    </w:p>
    <w:p w:rsidR="003E305B" w:rsidRDefault="003E305B" w:rsidP="003E305B">
      <w:pPr>
        <w:rPr>
          <w:sz w:val="24"/>
        </w:rPr>
      </w:pPr>
      <w:r>
        <w:rPr>
          <w:sz w:val="24"/>
        </w:rPr>
        <w:tab/>
      </w:r>
      <w:r>
        <w:rPr>
          <w:sz w:val="24"/>
        </w:rPr>
        <w:tab/>
      </w:r>
      <w:r>
        <w:rPr>
          <w:sz w:val="24"/>
        </w:rPr>
        <w:tab/>
        <w:t>201-250</w:t>
      </w:r>
      <w:r>
        <w:rPr>
          <w:sz w:val="24"/>
        </w:rPr>
        <w:tab/>
      </w:r>
      <w:r>
        <w:rPr>
          <w:sz w:val="24"/>
        </w:rPr>
        <w:tab/>
      </w:r>
      <w:r>
        <w:rPr>
          <w:sz w:val="24"/>
        </w:rPr>
        <w:tab/>
      </w:r>
      <w:r>
        <w:rPr>
          <w:sz w:val="24"/>
        </w:rPr>
        <w:tab/>
      </w:r>
      <w:r>
        <w:rPr>
          <w:sz w:val="24"/>
        </w:rPr>
        <w:tab/>
        <w:t>5</w:t>
      </w:r>
    </w:p>
    <w:p w:rsidR="003E305B" w:rsidRDefault="003E305B" w:rsidP="003E305B">
      <w:pPr>
        <w:rPr>
          <w:sz w:val="24"/>
        </w:rPr>
      </w:pPr>
      <w:r>
        <w:rPr>
          <w:sz w:val="24"/>
        </w:rPr>
        <w:tab/>
      </w:r>
      <w:r>
        <w:rPr>
          <w:sz w:val="24"/>
        </w:rPr>
        <w:tab/>
      </w:r>
      <w:r>
        <w:rPr>
          <w:sz w:val="24"/>
        </w:rPr>
        <w:tab/>
        <w:t>251-300</w:t>
      </w:r>
      <w:r>
        <w:rPr>
          <w:sz w:val="24"/>
        </w:rPr>
        <w:tab/>
      </w:r>
      <w:r>
        <w:rPr>
          <w:sz w:val="24"/>
        </w:rPr>
        <w:tab/>
      </w:r>
      <w:r>
        <w:rPr>
          <w:sz w:val="24"/>
        </w:rPr>
        <w:tab/>
      </w:r>
      <w:r>
        <w:rPr>
          <w:sz w:val="24"/>
        </w:rPr>
        <w:tab/>
      </w:r>
      <w:r>
        <w:rPr>
          <w:sz w:val="24"/>
        </w:rPr>
        <w:tab/>
        <w:t>6</w:t>
      </w:r>
    </w:p>
    <w:p w:rsidR="003E305B" w:rsidRDefault="003E305B" w:rsidP="003E305B">
      <w:pPr>
        <w:rPr>
          <w:sz w:val="24"/>
        </w:rPr>
      </w:pPr>
      <w:r>
        <w:rPr>
          <w:sz w:val="24"/>
        </w:rPr>
        <w:tab/>
      </w:r>
      <w:r>
        <w:rPr>
          <w:sz w:val="24"/>
        </w:rPr>
        <w:tab/>
      </w:r>
      <w:r>
        <w:rPr>
          <w:sz w:val="24"/>
        </w:rPr>
        <w:tab/>
        <w:t>ETC…</w:t>
      </w:r>
    </w:p>
    <w:p w:rsidR="003E305B" w:rsidRDefault="003E305B" w:rsidP="003E305B">
      <w:pPr>
        <w:rPr>
          <w:sz w:val="24"/>
        </w:rPr>
      </w:pPr>
    </w:p>
    <w:p w:rsidR="003E305B" w:rsidRDefault="003E305B" w:rsidP="003E305B">
      <w:pPr>
        <w:rPr>
          <w:sz w:val="24"/>
        </w:rPr>
      </w:pPr>
      <w:r>
        <w:rPr>
          <w:b/>
          <w:sz w:val="24"/>
        </w:rPr>
        <w:t>ARTICLE VI.  DEGREES and PRIVILEGES OF ACTIVE MEMBERSHIP</w:t>
      </w:r>
      <w:r>
        <w:rPr>
          <w:sz w:val="24"/>
        </w:rPr>
        <w:t xml:space="preserve"> </w:t>
      </w:r>
    </w:p>
    <w:p w:rsidR="003E305B" w:rsidRDefault="003E305B" w:rsidP="003E305B">
      <w:pPr>
        <w:rPr>
          <w:sz w:val="24"/>
        </w:rPr>
      </w:pPr>
    </w:p>
    <w:p w:rsidR="003E305B" w:rsidRDefault="003E305B" w:rsidP="003E305B">
      <w:pPr>
        <w:pStyle w:val="BodyText"/>
      </w:pPr>
      <w:r>
        <w:t xml:space="preserve">ARTICLE VII.  PROCEDURE FOR SELECTING AMERICAN FFA DEGREE </w:t>
      </w:r>
    </w:p>
    <w:p w:rsidR="003E305B" w:rsidRDefault="003E305B" w:rsidP="003E305B">
      <w:pPr>
        <w:pStyle w:val="BodyText"/>
      </w:pPr>
      <w:r>
        <w:tab/>
      </w:r>
      <w:r>
        <w:tab/>
        <w:t xml:space="preserve">     RECIPIENTS</w:t>
      </w:r>
    </w:p>
    <w:p w:rsidR="003E305B" w:rsidRDefault="003E305B" w:rsidP="003E305B">
      <w:pPr>
        <w:rPr>
          <w:b/>
          <w:sz w:val="24"/>
        </w:rPr>
      </w:pPr>
    </w:p>
    <w:p w:rsidR="003E305B" w:rsidRDefault="003E305B" w:rsidP="003E305B">
      <w:pPr>
        <w:pStyle w:val="Heading1"/>
      </w:pPr>
      <w:r>
        <w:t>ARTICLE VIII.  EMBLEM</w:t>
      </w:r>
    </w:p>
    <w:p w:rsidR="003E305B" w:rsidRDefault="003E305B" w:rsidP="003E305B">
      <w:pPr>
        <w:rPr>
          <w:sz w:val="24"/>
        </w:rPr>
      </w:pPr>
    </w:p>
    <w:p w:rsidR="003E305B" w:rsidRDefault="003E305B" w:rsidP="003E305B">
      <w:pPr>
        <w:pStyle w:val="Heading1"/>
      </w:pPr>
      <w:r>
        <w:t xml:space="preserve">ARTICLE IX.  NATIONAL OFFICER CANDIDATE PROCEDURE FOR </w:t>
      </w:r>
    </w:p>
    <w:p w:rsidR="003E305B" w:rsidRDefault="003E305B" w:rsidP="003E305B">
      <w:pPr>
        <w:ind w:left="1440"/>
        <w:rPr>
          <w:b/>
          <w:sz w:val="24"/>
        </w:rPr>
      </w:pPr>
      <w:r>
        <w:rPr>
          <w:b/>
          <w:sz w:val="24"/>
        </w:rPr>
        <w:t xml:space="preserve">   ELECTION</w:t>
      </w:r>
    </w:p>
    <w:p w:rsidR="003E305B" w:rsidRDefault="003E305B" w:rsidP="003E305B"/>
    <w:p w:rsidR="003E305B" w:rsidRDefault="003E305B" w:rsidP="003E305B">
      <w:pPr>
        <w:pStyle w:val="Heading1"/>
      </w:pPr>
      <w:r>
        <w:t>ARTICLE X.  PROCEDURE FOR STATE OFFICER ELECTIONS</w:t>
      </w:r>
    </w:p>
    <w:p w:rsidR="003E305B" w:rsidRDefault="003E305B" w:rsidP="003E305B">
      <w:pPr>
        <w:rPr>
          <w:sz w:val="24"/>
        </w:rPr>
      </w:pPr>
    </w:p>
    <w:p w:rsidR="003E305B" w:rsidRDefault="003E305B" w:rsidP="003E305B">
      <w:pPr>
        <w:ind w:left="1440"/>
        <w:rPr>
          <w:sz w:val="24"/>
        </w:rPr>
      </w:pPr>
      <w:r>
        <w:rPr>
          <w:sz w:val="24"/>
        </w:rPr>
        <w:t>State officer candidates must announce their intention of running for state office at the District Degree Check/Officer Elections prior to the Area Convention.</w:t>
      </w:r>
    </w:p>
    <w:p w:rsidR="003E305B" w:rsidRDefault="003E305B" w:rsidP="003E305B">
      <w:pPr>
        <w:rPr>
          <w:sz w:val="24"/>
        </w:rPr>
      </w:pPr>
    </w:p>
    <w:p w:rsidR="003E305B" w:rsidRDefault="003E305B" w:rsidP="003E305B">
      <w:pPr>
        <w:pStyle w:val="Heading1"/>
      </w:pPr>
      <w:r>
        <w:t>ARTICLE XI.  THE STATE ADVISOR AND EXECUTIVE SECRETARY</w:t>
      </w:r>
    </w:p>
    <w:p w:rsidR="003E305B" w:rsidRDefault="003E305B" w:rsidP="003E305B">
      <w:pPr>
        <w:rPr>
          <w:b/>
          <w:sz w:val="24"/>
        </w:rPr>
      </w:pPr>
    </w:p>
    <w:p w:rsidR="003E305B" w:rsidRDefault="003E305B" w:rsidP="003E305B">
      <w:pPr>
        <w:ind w:left="1440"/>
        <w:rPr>
          <w:sz w:val="24"/>
        </w:rPr>
      </w:pPr>
      <w:r>
        <w:rPr>
          <w:sz w:val="24"/>
        </w:rPr>
        <w:t>The Sandyland District FFA Association shall follow the guidelines set forth in Articles VI-XI.</w:t>
      </w:r>
    </w:p>
    <w:p w:rsidR="003E305B" w:rsidRDefault="003E305B" w:rsidP="003E305B">
      <w:pPr>
        <w:ind w:left="1440"/>
        <w:rPr>
          <w:sz w:val="24"/>
        </w:rPr>
      </w:pPr>
    </w:p>
    <w:p w:rsidR="003E305B" w:rsidRPr="004121C3" w:rsidRDefault="003E305B" w:rsidP="003E305B">
      <w:pPr>
        <w:pStyle w:val="Heading1"/>
        <w:jc w:val="center"/>
        <w:rPr>
          <w:sz w:val="22"/>
        </w:rPr>
      </w:pPr>
      <w:r w:rsidRPr="004121C3">
        <w:rPr>
          <w:sz w:val="22"/>
        </w:rPr>
        <w:lastRenderedPageBreak/>
        <w:t>ARTICLE XII.  OFFICERS</w:t>
      </w:r>
    </w:p>
    <w:p w:rsidR="003E305B" w:rsidRPr="004121C3" w:rsidRDefault="003E305B" w:rsidP="003E305B">
      <w:pPr>
        <w:rPr>
          <w:b/>
          <w:sz w:val="22"/>
        </w:rPr>
      </w:pPr>
    </w:p>
    <w:p w:rsidR="004121C3" w:rsidRPr="004121C3" w:rsidRDefault="004121C3" w:rsidP="004121C3">
      <w:pPr>
        <w:spacing w:after="200"/>
        <w:rPr>
          <w:rFonts w:eastAsia="Calibri"/>
          <w:sz w:val="24"/>
          <w:szCs w:val="24"/>
        </w:rPr>
      </w:pPr>
      <w:r w:rsidRPr="004121C3">
        <w:rPr>
          <w:rFonts w:eastAsia="Calibri"/>
          <w:sz w:val="24"/>
          <w:szCs w:val="24"/>
        </w:rPr>
        <w:t>SECTION A.</w:t>
      </w:r>
      <w:r w:rsidRPr="004121C3">
        <w:rPr>
          <w:rFonts w:eastAsia="Calibri"/>
          <w:b/>
          <w:sz w:val="24"/>
          <w:szCs w:val="24"/>
        </w:rPr>
        <w:t xml:space="preserve">  </w:t>
      </w:r>
      <w:r w:rsidRPr="004121C3">
        <w:rPr>
          <w:rFonts w:eastAsia="Calibri"/>
          <w:sz w:val="24"/>
          <w:szCs w:val="24"/>
        </w:rPr>
        <w:t xml:space="preserve">The officers of the </w:t>
      </w:r>
      <w:proofErr w:type="spellStart"/>
      <w:r w:rsidRPr="004121C3">
        <w:rPr>
          <w:rFonts w:eastAsia="Calibri"/>
          <w:sz w:val="24"/>
          <w:szCs w:val="24"/>
        </w:rPr>
        <w:t>Sandyland</w:t>
      </w:r>
      <w:proofErr w:type="spellEnd"/>
      <w:r w:rsidRPr="004121C3">
        <w:rPr>
          <w:rFonts w:eastAsia="Calibri"/>
          <w:sz w:val="24"/>
          <w:szCs w:val="24"/>
        </w:rPr>
        <w:t xml:space="preserve"> District FFA Association shall be as follows: President, First Vice-President, and eight Vice-presidents.  A member who has been District President or an Area Officer may not serve as a District Officer.  The Advisor of the District President is the District Advisor.</w:t>
      </w:r>
    </w:p>
    <w:p w:rsidR="004121C3" w:rsidRPr="004121C3" w:rsidRDefault="004121C3" w:rsidP="004121C3">
      <w:pPr>
        <w:spacing w:after="200"/>
        <w:rPr>
          <w:rFonts w:eastAsia="Calibri"/>
          <w:sz w:val="24"/>
          <w:szCs w:val="24"/>
        </w:rPr>
      </w:pPr>
      <w:r w:rsidRPr="004121C3">
        <w:rPr>
          <w:rFonts w:eastAsia="Calibri"/>
          <w:sz w:val="24"/>
          <w:szCs w:val="24"/>
        </w:rPr>
        <w:t xml:space="preserve">SECTION B.  If the presidency is vacated during a term, the First Vice-President shall become President.  If the First Vice-President Office is vacated, a new First Vice-President will be elected among the District officers themselves.  A vice-president office will be left vacant.  If a district officer moves during his/her term, then he/she may remain in office as long as he/she remains within the area covered by the </w:t>
      </w:r>
      <w:proofErr w:type="spellStart"/>
      <w:r w:rsidRPr="004121C3">
        <w:rPr>
          <w:rFonts w:eastAsia="Calibri"/>
          <w:sz w:val="24"/>
          <w:szCs w:val="24"/>
        </w:rPr>
        <w:t>Sandyland</w:t>
      </w:r>
      <w:proofErr w:type="spellEnd"/>
      <w:r w:rsidRPr="004121C3">
        <w:rPr>
          <w:rFonts w:eastAsia="Calibri"/>
          <w:sz w:val="24"/>
          <w:szCs w:val="24"/>
        </w:rPr>
        <w:t xml:space="preserve"> District and Constitution.</w:t>
      </w:r>
    </w:p>
    <w:p w:rsidR="004121C3" w:rsidRPr="004121C3" w:rsidRDefault="004121C3" w:rsidP="004121C3">
      <w:pPr>
        <w:spacing w:after="200"/>
        <w:rPr>
          <w:rFonts w:eastAsia="Calibri"/>
          <w:sz w:val="24"/>
          <w:szCs w:val="24"/>
        </w:rPr>
      </w:pPr>
      <w:r w:rsidRPr="004121C3">
        <w:rPr>
          <w:rFonts w:eastAsia="Calibri"/>
          <w:sz w:val="24"/>
          <w:szCs w:val="24"/>
        </w:rPr>
        <w:t xml:space="preserve">SECTION C.  The officers of the </w:t>
      </w:r>
      <w:proofErr w:type="spellStart"/>
      <w:r w:rsidRPr="004121C3">
        <w:rPr>
          <w:rFonts w:eastAsia="Calibri"/>
          <w:sz w:val="24"/>
          <w:szCs w:val="24"/>
        </w:rPr>
        <w:t>Sandyland</w:t>
      </w:r>
      <w:proofErr w:type="spellEnd"/>
      <w:r w:rsidRPr="004121C3">
        <w:rPr>
          <w:rFonts w:eastAsia="Calibri"/>
          <w:sz w:val="24"/>
          <w:szCs w:val="24"/>
        </w:rPr>
        <w:t xml:space="preserve"> District FFA Association shall constitute as the District Executive Committee.</w:t>
      </w:r>
    </w:p>
    <w:p w:rsidR="004121C3" w:rsidRPr="004121C3" w:rsidRDefault="004121C3" w:rsidP="004121C3">
      <w:pPr>
        <w:spacing w:after="200"/>
        <w:rPr>
          <w:rFonts w:eastAsia="Calibri"/>
          <w:sz w:val="24"/>
          <w:szCs w:val="24"/>
        </w:rPr>
      </w:pPr>
      <w:r w:rsidRPr="004121C3">
        <w:rPr>
          <w:rFonts w:eastAsia="Calibri"/>
          <w:sz w:val="24"/>
          <w:szCs w:val="24"/>
        </w:rPr>
        <w:t xml:space="preserve">SECTION D.  District officers must hold the Chapter FFA Degree while serving; however, they may hold the </w:t>
      </w:r>
      <w:proofErr w:type="spellStart"/>
      <w:r w:rsidRPr="004121C3">
        <w:rPr>
          <w:rFonts w:eastAsia="Calibri"/>
          <w:sz w:val="24"/>
          <w:szCs w:val="24"/>
        </w:rPr>
        <w:t>Greenhand</w:t>
      </w:r>
      <w:proofErr w:type="spellEnd"/>
      <w:r w:rsidRPr="004121C3">
        <w:rPr>
          <w:rFonts w:eastAsia="Calibri"/>
          <w:sz w:val="24"/>
          <w:szCs w:val="24"/>
        </w:rPr>
        <w:t xml:space="preserve"> FFA Degree when elected at the previous district FFA meeting or convention in the spring.</w:t>
      </w:r>
    </w:p>
    <w:p w:rsidR="004121C3" w:rsidRPr="004121C3" w:rsidRDefault="004121C3" w:rsidP="004121C3">
      <w:pPr>
        <w:spacing w:after="200"/>
        <w:rPr>
          <w:rFonts w:eastAsia="Calibri"/>
          <w:sz w:val="24"/>
          <w:szCs w:val="24"/>
        </w:rPr>
      </w:pPr>
      <w:r w:rsidRPr="004121C3">
        <w:rPr>
          <w:rFonts w:eastAsia="Calibri"/>
          <w:sz w:val="24"/>
          <w:szCs w:val="24"/>
        </w:rPr>
        <w:t xml:space="preserve">SECTION E.  Officers missing two or more district functions organized by or participated in by the </w:t>
      </w:r>
      <w:proofErr w:type="spellStart"/>
      <w:r w:rsidRPr="004121C3">
        <w:rPr>
          <w:rFonts w:eastAsia="Calibri"/>
          <w:sz w:val="24"/>
          <w:szCs w:val="24"/>
        </w:rPr>
        <w:t>Sandyland</w:t>
      </w:r>
      <w:proofErr w:type="spellEnd"/>
      <w:r w:rsidRPr="004121C3">
        <w:rPr>
          <w:rFonts w:eastAsia="Calibri"/>
          <w:sz w:val="24"/>
          <w:szCs w:val="24"/>
        </w:rPr>
        <w:t xml:space="preserve"> District FFA Executive committee shall lose their privilege as district officer unless otherwise approved by the District Executive Committee.  New officers must attend the Area VIII Leadership Conference.</w:t>
      </w:r>
    </w:p>
    <w:p w:rsidR="004121C3" w:rsidRPr="004121C3" w:rsidRDefault="004121C3" w:rsidP="004121C3">
      <w:pPr>
        <w:spacing w:after="200"/>
        <w:rPr>
          <w:rFonts w:eastAsia="Calibri"/>
          <w:sz w:val="24"/>
          <w:szCs w:val="24"/>
        </w:rPr>
      </w:pPr>
      <w:r w:rsidRPr="004121C3">
        <w:rPr>
          <w:rFonts w:eastAsia="Calibri"/>
          <w:sz w:val="24"/>
          <w:szCs w:val="24"/>
        </w:rPr>
        <w:t>SECTION F.  Limitations on District Officer are the following:</w:t>
      </w:r>
    </w:p>
    <w:p w:rsidR="004121C3" w:rsidRPr="004121C3" w:rsidRDefault="004121C3" w:rsidP="004121C3">
      <w:pPr>
        <w:spacing w:after="200"/>
        <w:rPr>
          <w:rFonts w:eastAsia="Calibri"/>
          <w:sz w:val="24"/>
          <w:szCs w:val="24"/>
        </w:rPr>
      </w:pPr>
      <w:r w:rsidRPr="004121C3">
        <w:rPr>
          <w:rFonts w:eastAsia="Calibri"/>
          <w:sz w:val="24"/>
          <w:szCs w:val="24"/>
        </w:rPr>
        <w:tab/>
        <w:t>1.  No more than two district officers may be from the same school.</w:t>
      </w:r>
    </w:p>
    <w:p w:rsidR="004121C3" w:rsidRPr="004121C3" w:rsidRDefault="004121C3" w:rsidP="004121C3">
      <w:pPr>
        <w:spacing w:after="200"/>
        <w:rPr>
          <w:rFonts w:eastAsia="Calibri"/>
          <w:sz w:val="24"/>
          <w:szCs w:val="24"/>
        </w:rPr>
      </w:pPr>
      <w:r w:rsidRPr="004121C3">
        <w:rPr>
          <w:rFonts w:eastAsia="Calibri"/>
          <w:sz w:val="24"/>
          <w:szCs w:val="24"/>
        </w:rPr>
        <w:tab/>
        <w:t>2.  The First Vice-President may not be from the same school as the President.</w:t>
      </w:r>
    </w:p>
    <w:p w:rsidR="004121C3" w:rsidRPr="004121C3" w:rsidRDefault="004121C3" w:rsidP="004121C3">
      <w:pPr>
        <w:spacing w:after="200"/>
        <w:rPr>
          <w:rFonts w:eastAsia="Calibri"/>
          <w:sz w:val="24"/>
          <w:szCs w:val="24"/>
        </w:rPr>
      </w:pPr>
      <w:r w:rsidRPr="004121C3">
        <w:rPr>
          <w:rFonts w:eastAsia="Calibri"/>
          <w:sz w:val="24"/>
          <w:szCs w:val="24"/>
        </w:rPr>
        <w:tab/>
        <w:t>3.  A vice-president may be from the same school as another vice-president or as the President or as the First Vice-President.</w:t>
      </w:r>
    </w:p>
    <w:p w:rsidR="004121C3" w:rsidRPr="0078350F" w:rsidRDefault="004121C3" w:rsidP="004121C3">
      <w:pPr>
        <w:spacing w:after="200"/>
        <w:rPr>
          <w:rFonts w:eastAsia="Calibri"/>
          <w:sz w:val="24"/>
          <w:szCs w:val="24"/>
          <w:u w:val="single"/>
        </w:rPr>
      </w:pPr>
      <w:r w:rsidRPr="0078350F">
        <w:rPr>
          <w:rFonts w:eastAsia="Calibri"/>
          <w:sz w:val="24"/>
          <w:szCs w:val="24"/>
        </w:rPr>
        <w:t>SECTION G.  Procedure for electing District officers will be as follows</w:t>
      </w:r>
      <w:r w:rsidRPr="0078350F">
        <w:rPr>
          <w:rFonts w:eastAsia="Calibri"/>
          <w:sz w:val="24"/>
          <w:szCs w:val="24"/>
          <w:u w:val="single"/>
        </w:rPr>
        <w:t>:</w:t>
      </w:r>
    </w:p>
    <w:p w:rsidR="00732E52" w:rsidRPr="0002642A" w:rsidRDefault="00732E52" w:rsidP="00732E52">
      <w:pPr>
        <w:rPr>
          <w:b/>
          <w:u w:val="single"/>
        </w:rPr>
      </w:pPr>
    </w:p>
    <w:p w:rsidR="003E305B" w:rsidRDefault="003E305B" w:rsidP="003E305B">
      <w:pPr>
        <w:rPr>
          <w:sz w:val="24"/>
        </w:rPr>
      </w:pPr>
    </w:p>
    <w:p w:rsidR="003E305B" w:rsidRDefault="003E305B" w:rsidP="003E305B">
      <w:pPr>
        <w:jc w:val="center"/>
        <w:rPr>
          <w:b/>
          <w:sz w:val="24"/>
        </w:rPr>
      </w:pPr>
      <w:r>
        <w:rPr>
          <w:b/>
          <w:sz w:val="24"/>
        </w:rPr>
        <w:t>ARTICLE XIII.  MEETINGS AND CONVENTIONS</w:t>
      </w:r>
    </w:p>
    <w:p w:rsidR="003E305B" w:rsidRDefault="003E305B" w:rsidP="003E305B">
      <w:pPr>
        <w:rPr>
          <w:sz w:val="24"/>
        </w:rPr>
      </w:pPr>
    </w:p>
    <w:p w:rsidR="003E305B" w:rsidRDefault="003E305B" w:rsidP="003E305B">
      <w:pPr>
        <w:rPr>
          <w:sz w:val="24"/>
        </w:rPr>
      </w:pPr>
      <w:r>
        <w:rPr>
          <w:sz w:val="24"/>
        </w:rPr>
        <w:t>SECTION A.  Regular organizational meetings shall be determined by the district representatives of the Area VIII Advisory Committee and/or the District Executive Committee at Trinidad.</w:t>
      </w:r>
    </w:p>
    <w:p w:rsidR="003E305B" w:rsidRDefault="003E305B" w:rsidP="003E305B">
      <w:pPr>
        <w:rPr>
          <w:sz w:val="24"/>
        </w:rPr>
      </w:pPr>
    </w:p>
    <w:p w:rsidR="003E305B" w:rsidRDefault="003E305B" w:rsidP="003E305B">
      <w:pPr>
        <w:rPr>
          <w:sz w:val="24"/>
        </w:rPr>
      </w:pPr>
      <w:r>
        <w:rPr>
          <w:sz w:val="24"/>
        </w:rPr>
        <w:t>SECTION B.  All chapters planning to participate in contests or apply for awards are strongly encouraged to have at least one representative member at the meeting prior to the contests, or at the meeting the day of the contests/awards application check.</w:t>
      </w:r>
    </w:p>
    <w:p w:rsidR="003E305B" w:rsidRDefault="003E305B" w:rsidP="003E305B">
      <w:pPr>
        <w:rPr>
          <w:sz w:val="24"/>
        </w:rPr>
      </w:pPr>
    </w:p>
    <w:p w:rsidR="003E305B" w:rsidRDefault="003E305B" w:rsidP="003E305B">
      <w:pPr>
        <w:rPr>
          <w:sz w:val="24"/>
        </w:rPr>
      </w:pPr>
      <w:r>
        <w:rPr>
          <w:sz w:val="24"/>
        </w:rPr>
        <w:lastRenderedPageBreak/>
        <w:t>SECTION C.  At the District Degree Check each local chapter shall be entitled to send one delegate for its active membership, plus one additional delegate for each 50 members, or any fraction thereof, above the first 50 members.</w:t>
      </w:r>
    </w:p>
    <w:p w:rsidR="003E305B" w:rsidRDefault="003E305B" w:rsidP="003E305B">
      <w:pPr>
        <w:rPr>
          <w:sz w:val="24"/>
        </w:rPr>
      </w:pPr>
    </w:p>
    <w:p w:rsidR="003E305B" w:rsidRDefault="003E305B" w:rsidP="003E305B">
      <w:pPr>
        <w:pStyle w:val="Heading1"/>
      </w:pPr>
      <w:r>
        <w:t>ARTICLE XIV.  COMMITTEES</w:t>
      </w:r>
    </w:p>
    <w:p w:rsidR="003E305B" w:rsidRDefault="003E305B" w:rsidP="003E305B">
      <w:pPr>
        <w:rPr>
          <w:sz w:val="24"/>
        </w:rPr>
      </w:pPr>
    </w:p>
    <w:p w:rsidR="003E305B" w:rsidRDefault="003E305B" w:rsidP="003E305B">
      <w:pPr>
        <w:pStyle w:val="Heading1"/>
      </w:pPr>
      <w:r>
        <w:t>ARTICLE XV.  AREA VIII BOARD OF DIRECTORS</w:t>
      </w:r>
    </w:p>
    <w:p w:rsidR="003E305B" w:rsidRDefault="003E305B" w:rsidP="003E305B">
      <w:pPr>
        <w:rPr>
          <w:b/>
          <w:sz w:val="24"/>
        </w:rPr>
      </w:pPr>
    </w:p>
    <w:p w:rsidR="003E305B" w:rsidRDefault="003E305B" w:rsidP="003E305B">
      <w:pPr>
        <w:jc w:val="center"/>
        <w:rPr>
          <w:sz w:val="24"/>
        </w:rPr>
      </w:pPr>
      <w:r>
        <w:rPr>
          <w:b/>
          <w:sz w:val="24"/>
        </w:rPr>
        <w:t>ARTICLE XVI.  DUES</w:t>
      </w:r>
      <w:r>
        <w:rPr>
          <w:sz w:val="24"/>
        </w:rPr>
        <w:t xml:space="preserve"> </w:t>
      </w:r>
    </w:p>
    <w:p w:rsidR="003E305B" w:rsidRDefault="003E305B" w:rsidP="003E305B">
      <w:pPr>
        <w:rPr>
          <w:sz w:val="24"/>
        </w:rPr>
      </w:pPr>
    </w:p>
    <w:p w:rsidR="003E305B" w:rsidRDefault="003E305B" w:rsidP="003E305B">
      <w:pPr>
        <w:rPr>
          <w:sz w:val="24"/>
        </w:rPr>
      </w:pPr>
      <w:r>
        <w:rPr>
          <w:sz w:val="24"/>
        </w:rPr>
        <w:t>SECTION A.  The District dues shall be set annually.  Responsibility to alter dues shall be left to the FFA Advisors of the district with the approval of the voting delegates at the first scheduled district meeting.  If the need to alter dues does not arise, they shall remain as set the previous year.</w:t>
      </w:r>
    </w:p>
    <w:p w:rsidR="003E305B" w:rsidRDefault="003E305B" w:rsidP="003E305B">
      <w:pPr>
        <w:rPr>
          <w:sz w:val="24"/>
        </w:rPr>
      </w:pPr>
    </w:p>
    <w:p w:rsidR="003E305B" w:rsidRDefault="003E305B" w:rsidP="003E305B">
      <w:pPr>
        <w:rPr>
          <w:sz w:val="24"/>
        </w:rPr>
      </w:pPr>
      <w:r>
        <w:rPr>
          <w:sz w:val="24"/>
        </w:rPr>
        <w:t>SECTION B.  Full local, district, area, state, and national dues must be paid by all active members in order to be eligible to participate in district FFA activities and to receive awards.</w:t>
      </w:r>
    </w:p>
    <w:p w:rsidR="003E305B" w:rsidRDefault="003E305B" w:rsidP="003E305B">
      <w:pPr>
        <w:rPr>
          <w:sz w:val="24"/>
        </w:rPr>
      </w:pPr>
    </w:p>
    <w:p w:rsidR="003E305B" w:rsidRDefault="003E305B" w:rsidP="003E305B">
      <w:pPr>
        <w:pStyle w:val="Heading1"/>
      </w:pPr>
      <w:r>
        <w:t>ARTICLE XVII.  AMENDMENTS</w:t>
      </w:r>
    </w:p>
    <w:p w:rsidR="003E305B" w:rsidRDefault="003E305B" w:rsidP="003E305B"/>
    <w:p w:rsidR="003E305B" w:rsidRDefault="003E305B" w:rsidP="003E305B">
      <w:pPr>
        <w:pStyle w:val="Heading1"/>
      </w:pPr>
      <w:r>
        <w:t>ARTICLE XVIII.  PARLIAMENTARY PROCEDURE</w:t>
      </w:r>
    </w:p>
    <w:p w:rsidR="003E305B" w:rsidRDefault="003E305B" w:rsidP="003E305B">
      <w:pPr>
        <w:rPr>
          <w:b/>
          <w:sz w:val="24"/>
        </w:rPr>
      </w:pPr>
    </w:p>
    <w:p w:rsidR="003E305B" w:rsidRDefault="003E305B" w:rsidP="003E305B">
      <w:pPr>
        <w:rPr>
          <w:sz w:val="24"/>
        </w:rPr>
      </w:pPr>
      <w:r>
        <w:rPr>
          <w:b/>
          <w:sz w:val="24"/>
        </w:rPr>
        <w:tab/>
      </w:r>
      <w:r>
        <w:rPr>
          <w:sz w:val="24"/>
        </w:rPr>
        <w:t>The Sandyland District FFA Association shall follow these Articles as stated in the State FFA Constitution.</w:t>
      </w:r>
    </w:p>
    <w:p w:rsidR="003E305B" w:rsidRDefault="003E305B" w:rsidP="003E305B">
      <w:pPr>
        <w:rPr>
          <w:sz w:val="24"/>
        </w:rPr>
      </w:pPr>
    </w:p>
    <w:p w:rsidR="003E305B" w:rsidRDefault="003E305B" w:rsidP="003E305B">
      <w:pPr>
        <w:rPr>
          <w:sz w:val="24"/>
        </w:rPr>
      </w:pPr>
    </w:p>
    <w:p w:rsidR="003E305B" w:rsidRDefault="003E305B" w:rsidP="003E305B">
      <w:pPr>
        <w:rPr>
          <w:sz w:val="24"/>
        </w:rPr>
      </w:pPr>
    </w:p>
    <w:p w:rsidR="003E305B" w:rsidRDefault="003E305B" w:rsidP="003E305B">
      <w:pPr>
        <w:pStyle w:val="Heading2"/>
      </w:pPr>
      <w:r>
        <w:t>BYLAWS</w:t>
      </w:r>
    </w:p>
    <w:p w:rsidR="003E305B" w:rsidRDefault="003E305B" w:rsidP="003E305B"/>
    <w:p w:rsidR="003E305B" w:rsidRDefault="003E305B" w:rsidP="003E305B">
      <w:pPr>
        <w:pStyle w:val="Heading3"/>
      </w:pPr>
      <w:r>
        <w:t>ARTICLE I.  RELATIONSHIP TO CONSTITUTION</w:t>
      </w:r>
    </w:p>
    <w:p w:rsidR="003E305B" w:rsidRDefault="003E305B" w:rsidP="003E305B">
      <w:pPr>
        <w:rPr>
          <w:sz w:val="24"/>
        </w:rPr>
      </w:pPr>
    </w:p>
    <w:p w:rsidR="003E305B" w:rsidRDefault="003E305B" w:rsidP="003E305B">
      <w:pPr>
        <w:pStyle w:val="Heading4"/>
      </w:pPr>
      <w:r>
        <w:t>The Bylaws shall be a part of the Constitution of the Sandyland District FFA Association.</w:t>
      </w:r>
    </w:p>
    <w:p w:rsidR="003E305B" w:rsidRDefault="003E305B" w:rsidP="003E305B"/>
    <w:p w:rsidR="003E305B" w:rsidRDefault="003E305B" w:rsidP="003E305B">
      <w:pPr>
        <w:pStyle w:val="BodyText2"/>
      </w:pPr>
      <w:r>
        <w:t>ARTICLE II.  PROCEDURE FOR ELECTING MEMBERS OF THE BOARD OF DIRECTORS (TEACHER OFFICERS).</w:t>
      </w:r>
    </w:p>
    <w:p w:rsidR="003E305B" w:rsidRDefault="003E305B" w:rsidP="003E305B">
      <w:pPr>
        <w:jc w:val="center"/>
        <w:rPr>
          <w:sz w:val="24"/>
        </w:rPr>
      </w:pPr>
    </w:p>
    <w:p w:rsidR="003E305B" w:rsidRDefault="003E305B" w:rsidP="003E305B">
      <w:pPr>
        <w:pStyle w:val="Heading4"/>
      </w:pPr>
      <w:r>
        <w:t>Membership on the Board of Directors (Teacher officers) has followed a rotation basis; however, this may be done only with the general consent of all Agriscience teachers present.</w:t>
      </w:r>
    </w:p>
    <w:p w:rsidR="003E305B" w:rsidRDefault="003E305B" w:rsidP="003E305B">
      <w:pPr>
        <w:rPr>
          <w:sz w:val="24"/>
        </w:rPr>
      </w:pPr>
    </w:p>
    <w:p w:rsidR="003E305B" w:rsidRDefault="003E305B" w:rsidP="003E305B">
      <w:pPr>
        <w:pStyle w:val="BodyText3"/>
      </w:pPr>
      <w:r>
        <w:t>Section A.  The Secretary-Treasurer shall serve a one-year term and rotate to the Vice President position.</w:t>
      </w:r>
    </w:p>
    <w:p w:rsidR="003E305B" w:rsidRDefault="003E305B" w:rsidP="003E305B">
      <w:pPr>
        <w:rPr>
          <w:sz w:val="24"/>
        </w:rPr>
      </w:pPr>
    </w:p>
    <w:p w:rsidR="003E305B" w:rsidRDefault="003E305B" w:rsidP="003E305B">
      <w:pPr>
        <w:rPr>
          <w:sz w:val="24"/>
        </w:rPr>
      </w:pPr>
      <w:r>
        <w:rPr>
          <w:sz w:val="24"/>
        </w:rPr>
        <w:t>Section B.  The Vice President shall serve a one-year term and rotate to the President position.</w:t>
      </w:r>
    </w:p>
    <w:p w:rsidR="003E305B" w:rsidRDefault="003E305B" w:rsidP="003E305B">
      <w:pPr>
        <w:rPr>
          <w:sz w:val="24"/>
        </w:rPr>
      </w:pPr>
    </w:p>
    <w:p w:rsidR="003E305B" w:rsidRDefault="003E305B" w:rsidP="003E305B">
      <w:pPr>
        <w:rPr>
          <w:sz w:val="24"/>
        </w:rPr>
      </w:pPr>
      <w:r>
        <w:rPr>
          <w:sz w:val="24"/>
        </w:rPr>
        <w:lastRenderedPageBreak/>
        <w:t>Section C.  The President shall serve a one-year term and rotate off the Board of Directors.</w:t>
      </w:r>
    </w:p>
    <w:p w:rsidR="003E305B" w:rsidRDefault="003E305B" w:rsidP="003E305B">
      <w:pPr>
        <w:rPr>
          <w:sz w:val="24"/>
        </w:rPr>
      </w:pPr>
    </w:p>
    <w:p w:rsidR="003E305B" w:rsidRDefault="003E305B" w:rsidP="003E305B">
      <w:pPr>
        <w:rPr>
          <w:sz w:val="24"/>
        </w:rPr>
      </w:pPr>
      <w:r>
        <w:rPr>
          <w:sz w:val="24"/>
        </w:rPr>
        <w:t>Section D.  Elections shall be held during the Agricultural Science Teachers Professional Development Conference.</w:t>
      </w:r>
    </w:p>
    <w:p w:rsidR="003E305B" w:rsidRDefault="003E305B" w:rsidP="003E305B">
      <w:pPr>
        <w:rPr>
          <w:sz w:val="24"/>
        </w:rPr>
      </w:pPr>
    </w:p>
    <w:p w:rsidR="003E305B" w:rsidRDefault="003E305B" w:rsidP="003E305B">
      <w:pPr>
        <w:rPr>
          <w:b/>
          <w:sz w:val="24"/>
        </w:rPr>
      </w:pPr>
      <w:r>
        <w:rPr>
          <w:b/>
          <w:sz w:val="24"/>
        </w:rPr>
        <w:t>ARTICLE XII. CONTESTS</w:t>
      </w:r>
    </w:p>
    <w:p w:rsidR="003E305B" w:rsidRDefault="003E305B" w:rsidP="003E305B">
      <w:pPr>
        <w:jc w:val="center"/>
        <w:rPr>
          <w:b/>
          <w:sz w:val="24"/>
        </w:rPr>
      </w:pPr>
    </w:p>
    <w:p w:rsidR="003E305B" w:rsidRDefault="003E305B" w:rsidP="003E305B">
      <w:pPr>
        <w:rPr>
          <w:sz w:val="24"/>
        </w:rPr>
      </w:pPr>
      <w:r>
        <w:rPr>
          <w:sz w:val="24"/>
        </w:rPr>
        <w:t>SECTION A.  PREPARED PUBLIC SPEAKING CDE</w:t>
      </w:r>
    </w:p>
    <w:p w:rsidR="003E305B" w:rsidRDefault="003E305B" w:rsidP="003E305B">
      <w:pPr>
        <w:rPr>
          <w:sz w:val="24"/>
        </w:rPr>
      </w:pPr>
    </w:p>
    <w:p w:rsidR="003E305B" w:rsidRDefault="003E305B" w:rsidP="003E305B">
      <w:pPr>
        <w:rPr>
          <w:sz w:val="24"/>
        </w:rPr>
      </w:pPr>
      <w:r>
        <w:rPr>
          <w:sz w:val="24"/>
        </w:rPr>
        <w:tab/>
        <w:t>Each chapter will be allowed only one contestant.  Each contestant will bring four copies of their speech and turn them in at the drawing for “time” positions, which will be held 30 minutes prior to the start of the contest.  At least two judges will officiate the contest, and at least one of these judges will be an Agriscience instructor.  The first and second place recipients will advance to area competition.  First, Second, and Third places will be awarded.  All other rules will follow state guidelines for the Prepared Public Speaking Contest.  This contest will be opened to the public.</w:t>
      </w:r>
    </w:p>
    <w:p w:rsidR="003E305B" w:rsidRDefault="003E305B" w:rsidP="003E305B">
      <w:pPr>
        <w:rPr>
          <w:sz w:val="24"/>
        </w:rPr>
      </w:pPr>
    </w:p>
    <w:p w:rsidR="003E305B" w:rsidRDefault="003E305B" w:rsidP="003E305B">
      <w:pPr>
        <w:rPr>
          <w:sz w:val="24"/>
        </w:rPr>
      </w:pPr>
      <w:r>
        <w:rPr>
          <w:sz w:val="24"/>
        </w:rPr>
        <w:t>SECTION B.  TALENT CDE</w:t>
      </w:r>
    </w:p>
    <w:p w:rsidR="003E305B" w:rsidRDefault="003E305B" w:rsidP="003E305B">
      <w:pPr>
        <w:ind w:firstLine="720"/>
        <w:rPr>
          <w:sz w:val="24"/>
        </w:rPr>
      </w:pPr>
      <w:r>
        <w:rPr>
          <w:sz w:val="24"/>
        </w:rPr>
        <w:t>All rules of the state CDE shall be applied to the district level.  One team will qualify for the Area VIII Talent contest and each member of the team must be a member of the Sandyland District and Area VIII FFA.  Plaques will be awarded to First through Third places.  Prerecorded music may be used.  Each team will be allowed eight and one-ha</w:t>
      </w:r>
      <w:r w:rsidR="00297625">
        <w:rPr>
          <w:sz w:val="24"/>
        </w:rPr>
        <w:t>lf minutes (8-1/2) to perform.</w:t>
      </w:r>
    </w:p>
    <w:p w:rsidR="003E305B" w:rsidRDefault="003E305B" w:rsidP="003E305B">
      <w:pPr>
        <w:rPr>
          <w:sz w:val="24"/>
        </w:rPr>
      </w:pPr>
    </w:p>
    <w:p w:rsidR="003E305B" w:rsidRDefault="003E305B" w:rsidP="003E305B">
      <w:pPr>
        <w:rPr>
          <w:sz w:val="24"/>
        </w:rPr>
      </w:pPr>
    </w:p>
    <w:p w:rsidR="003E305B" w:rsidRDefault="003E305B" w:rsidP="003E305B">
      <w:pPr>
        <w:rPr>
          <w:sz w:val="24"/>
        </w:rPr>
      </w:pPr>
    </w:p>
    <w:p w:rsidR="003E305B" w:rsidRPr="0078350F" w:rsidRDefault="003E305B" w:rsidP="003E305B">
      <w:pPr>
        <w:rPr>
          <w:sz w:val="24"/>
        </w:rPr>
      </w:pPr>
      <w:r w:rsidRPr="0078350F">
        <w:rPr>
          <w:sz w:val="24"/>
        </w:rPr>
        <w:t>SECTION C.  CAREER DEVELOPMENT EVENTS</w:t>
      </w:r>
    </w:p>
    <w:p w:rsidR="00D31429" w:rsidRPr="0078350F" w:rsidRDefault="003E305B" w:rsidP="0078350F">
      <w:pPr>
        <w:rPr>
          <w:sz w:val="24"/>
        </w:rPr>
      </w:pPr>
      <w:r w:rsidRPr="0078350F">
        <w:rPr>
          <w:sz w:val="24"/>
        </w:rPr>
        <w:tab/>
        <w:t>Each chapter is allowed to send only one team to Area per category.  The CDE’s will be conducted in accordance with state guidelines.</w:t>
      </w:r>
      <w:r w:rsidR="001A22F9" w:rsidRPr="0078350F">
        <w:rPr>
          <w:sz w:val="24"/>
        </w:rPr>
        <w:t xml:space="preserve">  </w:t>
      </w:r>
    </w:p>
    <w:p w:rsidR="0078350F" w:rsidRPr="0078350F" w:rsidRDefault="0078350F" w:rsidP="0078350F">
      <w:pPr>
        <w:rPr>
          <w:b/>
          <w:sz w:val="24"/>
          <w:highlight w:val="yellow"/>
        </w:rPr>
      </w:pPr>
    </w:p>
    <w:p w:rsidR="003E305B" w:rsidRPr="0078350F" w:rsidRDefault="003E305B" w:rsidP="003E305B">
      <w:pPr>
        <w:rPr>
          <w:sz w:val="24"/>
        </w:rPr>
      </w:pPr>
      <w:r w:rsidRPr="0078350F">
        <w:rPr>
          <w:sz w:val="24"/>
        </w:rPr>
        <w:t>SECTION E.  LEADERSHIP DEVELOPMENT EVENTS</w:t>
      </w:r>
    </w:p>
    <w:p w:rsidR="001A22F9" w:rsidRPr="0078350F" w:rsidRDefault="003E305B" w:rsidP="0078350F">
      <w:pPr>
        <w:rPr>
          <w:b/>
          <w:strike/>
          <w:sz w:val="24"/>
          <w:highlight w:val="yellow"/>
        </w:rPr>
      </w:pPr>
      <w:r w:rsidRPr="0078350F">
        <w:rPr>
          <w:sz w:val="24"/>
        </w:rPr>
        <w:tab/>
        <w:t>The district will send the first and second place teams to the Area Level for each of the events.  Awards will be presented to the top three teams in the district.  Leadership CDE will be conducted in accordance with state guidelines.</w:t>
      </w:r>
      <w:r w:rsidR="001A22F9" w:rsidRPr="0078350F">
        <w:rPr>
          <w:sz w:val="24"/>
        </w:rPr>
        <w:t xml:space="preserve">  </w:t>
      </w:r>
    </w:p>
    <w:p w:rsidR="003E305B" w:rsidRDefault="003E305B" w:rsidP="003E305B">
      <w:pPr>
        <w:rPr>
          <w:sz w:val="24"/>
        </w:rPr>
      </w:pPr>
    </w:p>
    <w:p w:rsidR="003E305B" w:rsidRDefault="003E305B" w:rsidP="003E305B">
      <w:pPr>
        <w:rPr>
          <w:sz w:val="24"/>
        </w:rPr>
      </w:pPr>
      <w:r>
        <w:rPr>
          <w:sz w:val="24"/>
        </w:rPr>
        <w:t>SECTION F.  EXTEMPORANEOUS SPEAKING CDE</w:t>
      </w:r>
    </w:p>
    <w:p w:rsidR="003E305B" w:rsidRDefault="003E305B" w:rsidP="003E305B">
      <w:pPr>
        <w:rPr>
          <w:sz w:val="24"/>
        </w:rPr>
      </w:pPr>
      <w:r>
        <w:rPr>
          <w:sz w:val="24"/>
        </w:rPr>
        <w:tab/>
        <w:t xml:space="preserve">Each chapter will be allowed only one contestant.  The first selection of topics will be held 30 minutes before the event.  The student will draw three specific topics relating to the industry of agriculture.  After the first speaker selects a topic, all three topics will be returned to the original group of topic areas.  The next speaker will then draw three topics and select a topic.  This process will continue for each speaker.  Students will participate according to the “drawing” for time.  Students will be admitted to the preparation room at 15-minute intervals and given exactly 30 minutes for topic selection and preparation.  At least two judges will officiate the contest, and at least one of these judges will be an Agriscience instructor.  The first and second place recipients </w:t>
      </w:r>
      <w:r>
        <w:rPr>
          <w:sz w:val="24"/>
        </w:rPr>
        <w:lastRenderedPageBreak/>
        <w:t>will advance to area competition.  First, Second, and Third places will be awarded.  All other rules will follow state guidelines for the Extemporaneous Speaking Contest.</w:t>
      </w:r>
    </w:p>
    <w:p w:rsidR="003E305B" w:rsidRDefault="003E305B" w:rsidP="003E305B">
      <w:pPr>
        <w:rPr>
          <w:sz w:val="24"/>
        </w:rPr>
      </w:pPr>
    </w:p>
    <w:p w:rsidR="003E305B" w:rsidRDefault="003E305B" w:rsidP="003E305B">
      <w:pPr>
        <w:rPr>
          <w:sz w:val="24"/>
        </w:rPr>
      </w:pPr>
      <w:r>
        <w:rPr>
          <w:sz w:val="24"/>
        </w:rPr>
        <w:t>SECTION G.  SOIL STEWARDSHIP PUBLIC SPEAKING CDE</w:t>
      </w:r>
    </w:p>
    <w:p w:rsidR="003E305B" w:rsidRDefault="003E305B" w:rsidP="003E305B">
      <w:pPr>
        <w:rPr>
          <w:sz w:val="24"/>
        </w:rPr>
      </w:pPr>
      <w:r>
        <w:rPr>
          <w:sz w:val="24"/>
        </w:rPr>
        <w:tab/>
        <w:t>Each chapter will be allowed only one contestant.  Each contestant will bring three copies of their speech and turn them in at the drawing for “time” positions, which will be held 30 minutes prior to the start of the contest.  At least two judges will officiate the contest, and at least one of these judges will be an Agriscience instructor.  The first and second place recipients will advance to area competition.  First, Second, and Third places will be awarded.  All other rules will follow state guidelines for the Soil Stewardship Public Speaking Contest.  This contest will be opened to the public.</w:t>
      </w:r>
    </w:p>
    <w:p w:rsidR="003E305B" w:rsidRDefault="003E305B" w:rsidP="003E305B">
      <w:pPr>
        <w:rPr>
          <w:sz w:val="24"/>
        </w:rPr>
      </w:pPr>
    </w:p>
    <w:p w:rsidR="003E305B" w:rsidRDefault="003E305B" w:rsidP="003E305B">
      <w:pPr>
        <w:rPr>
          <w:sz w:val="24"/>
        </w:rPr>
      </w:pPr>
      <w:r>
        <w:rPr>
          <w:sz w:val="24"/>
        </w:rPr>
        <w:t>SECTION H.  SWEEPSTAKES AWARDS</w:t>
      </w:r>
    </w:p>
    <w:p w:rsidR="003E305B" w:rsidRDefault="003E305B" w:rsidP="003E305B">
      <w:pPr>
        <w:rPr>
          <w:sz w:val="24"/>
        </w:rPr>
      </w:pPr>
      <w:r>
        <w:rPr>
          <w:sz w:val="24"/>
        </w:rPr>
        <w:tab/>
        <w:t>Three awards will be given to the top three sweepstakes teams in both leadership and judging CDE.  Ties in Sweepstakes will be broken as set forth in Article V, Section E of the bylaws of the Area VIII Constitution.</w:t>
      </w:r>
    </w:p>
    <w:p w:rsidR="00512397" w:rsidRDefault="004B5103" w:rsidP="00512397">
      <w:pPr>
        <w:rPr>
          <w:sz w:val="24"/>
        </w:rPr>
      </w:pPr>
      <w:r>
        <w:rPr>
          <w:sz w:val="24"/>
        </w:rPr>
        <w:t>(Amended October 14, 2013</w:t>
      </w:r>
      <w:r w:rsidR="00512397">
        <w:rPr>
          <w:sz w:val="24"/>
        </w:rPr>
        <w:t>)</w:t>
      </w:r>
    </w:p>
    <w:p w:rsidR="0078350F" w:rsidRDefault="0078350F" w:rsidP="00512397">
      <w:r>
        <w:rPr>
          <w:sz w:val="24"/>
        </w:rPr>
        <w:t>(Amended April 23, 2018)</w:t>
      </w:r>
    </w:p>
    <w:p w:rsidR="003E305B" w:rsidRDefault="003E305B"/>
    <w:sectPr w:rsidR="003E3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1AE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B50C72"/>
    <w:multiLevelType w:val="hybridMultilevel"/>
    <w:tmpl w:val="31445BD2"/>
    <w:lvl w:ilvl="0" w:tplc="1758D76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460F74"/>
    <w:multiLevelType w:val="hybridMultilevel"/>
    <w:tmpl w:val="F0D00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010516"/>
    <w:multiLevelType w:val="hybridMultilevel"/>
    <w:tmpl w:val="BBB0F7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91568F"/>
    <w:multiLevelType w:val="hybridMultilevel"/>
    <w:tmpl w:val="03F4E7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5B"/>
    <w:rsid w:val="0002642A"/>
    <w:rsid w:val="001A22F9"/>
    <w:rsid w:val="00295FDA"/>
    <w:rsid w:val="00297625"/>
    <w:rsid w:val="003E305B"/>
    <w:rsid w:val="0040106F"/>
    <w:rsid w:val="004121C3"/>
    <w:rsid w:val="004B5103"/>
    <w:rsid w:val="00512397"/>
    <w:rsid w:val="005D0605"/>
    <w:rsid w:val="00651CBB"/>
    <w:rsid w:val="00732E52"/>
    <w:rsid w:val="00740F9D"/>
    <w:rsid w:val="0078350F"/>
    <w:rsid w:val="009F1D01"/>
    <w:rsid w:val="00B55E32"/>
    <w:rsid w:val="00D31429"/>
    <w:rsid w:val="00D3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8B5A08-E2F9-4D99-9A5D-7CD98B8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5B"/>
  </w:style>
  <w:style w:type="paragraph" w:styleId="Heading1">
    <w:name w:val="heading 1"/>
    <w:basedOn w:val="Normal"/>
    <w:next w:val="Normal"/>
    <w:qFormat/>
    <w:rsid w:val="003E305B"/>
    <w:pPr>
      <w:keepNext/>
      <w:outlineLvl w:val="0"/>
    </w:pPr>
    <w:rPr>
      <w:b/>
      <w:sz w:val="24"/>
    </w:rPr>
  </w:style>
  <w:style w:type="paragraph" w:styleId="Heading2">
    <w:name w:val="heading 2"/>
    <w:basedOn w:val="Normal"/>
    <w:next w:val="Normal"/>
    <w:qFormat/>
    <w:rsid w:val="003E305B"/>
    <w:pPr>
      <w:keepNext/>
      <w:jc w:val="center"/>
      <w:outlineLvl w:val="1"/>
    </w:pPr>
    <w:rPr>
      <w:b/>
      <w:sz w:val="28"/>
    </w:rPr>
  </w:style>
  <w:style w:type="paragraph" w:styleId="Heading3">
    <w:name w:val="heading 3"/>
    <w:basedOn w:val="Normal"/>
    <w:next w:val="Normal"/>
    <w:qFormat/>
    <w:rsid w:val="003E305B"/>
    <w:pPr>
      <w:keepNext/>
      <w:jc w:val="center"/>
      <w:outlineLvl w:val="2"/>
    </w:pPr>
    <w:rPr>
      <w:b/>
      <w:sz w:val="24"/>
    </w:rPr>
  </w:style>
  <w:style w:type="paragraph" w:styleId="Heading4">
    <w:name w:val="heading 4"/>
    <w:basedOn w:val="Normal"/>
    <w:next w:val="Normal"/>
    <w:qFormat/>
    <w:rsid w:val="003E305B"/>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305B"/>
    <w:rPr>
      <w:b/>
      <w:sz w:val="24"/>
    </w:rPr>
  </w:style>
  <w:style w:type="paragraph" w:styleId="BodyText2">
    <w:name w:val="Body Text 2"/>
    <w:basedOn w:val="Normal"/>
    <w:rsid w:val="003E305B"/>
    <w:pPr>
      <w:jc w:val="center"/>
    </w:pPr>
    <w:rPr>
      <w:b/>
      <w:sz w:val="24"/>
    </w:rPr>
  </w:style>
  <w:style w:type="paragraph" w:styleId="BodyText3">
    <w:name w:val="Body Text 3"/>
    <w:basedOn w:val="Normal"/>
    <w:rsid w:val="003E30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fisd</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sblack</dc:creator>
  <cp:keywords/>
  <cp:lastModifiedBy>Gary Rosenbusch security</cp:lastModifiedBy>
  <cp:revision>2</cp:revision>
  <cp:lastPrinted>2008-09-15T12:44:00Z</cp:lastPrinted>
  <dcterms:created xsi:type="dcterms:W3CDTF">2018-06-06T02:40:00Z</dcterms:created>
  <dcterms:modified xsi:type="dcterms:W3CDTF">2018-06-06T02:40:00Z</dcterms:modified>
</cp:coreProperties>
</file>